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2D4" w:rsidRPr="00FA32D4" w:rsidRDefault="00FA32D4" w:rsidP="00FA32D4">
      <w:pPr>
        <w:spacing w:after="24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 xml:space="preserve">  </w:t>
      </w:r>
      <w:r w:rsidRPr="00FA32D4">
        <w:rPr>
          <w:rFonts w:ascii="Times New Roman" w:eastAsia="Times New Roman" w:hAnsi="Times New Roman" w:cs="Times New Roman"/>
          <w:b/>
          <w:bCs/>
          <w:sz w:val="24"/>
          <w:szCs w:val="24"/>
          <w:lang w:eastAsia="ru-RU"/>
        </w:rPr>
        <w:t>МИГРАЦИОННЫЙ   УЧЕТ.</w:t>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                                                               I. Учет по месту пребывания</w:t>
      </w:r>
      <w:r w:rsidRPr="00FA32D4">
        <w:rPr>
          <w:rFonts w:ascii="Times New Roman" w:eastAsia="Times New Roman" w:hAnsi="Times New Roman" w:cs="Times New Roman"/>
          <w:b/>
          <w:bCs/>
          <w:sz w:val="24"/>
          <w:szCs w:val="24"/>
          <w:lang w:eastAsia="ru-RU"/>
        </w:rPr>
        <w:br/>
      </w:r>
      <w:r w:rsidRPr="00FA32D4">
        <w:rPr>
          <w:rFonts w:ascii="Times New Roman" w:eastAsia="Times New Roman" w:hAnsi="Times New Roman" w:cs="Times New Roman"/>
          <w:sz w:val="24"/>
          <w:szCs w:val="24"/>
          <w:lang w:eastAsia="ru-RU"/>
        </w:rPr>
        <w:br/>
        <w:t>          Предоставление государственной услуги по осуществлению миграционного учета в Российской Федерации осуществляется в соответствии с Административным регламентом Федеральной миграционной службы, утвержденным приказом ФМС России от 06.07.2009 г. № 159,  Федеральным законом «О миграционном учете иностранных граждан и лиц без гражданства в Российской Федерации» от 18 июля 2006 г. № 109-ФЗ и постановлением Правительства Российской Федерации от 15 января 2007 г. № 9 «О порядке осуществления миграционного учета иностранных граждан и лиц без гражданства в Российской Федерации».</w:t>
      </w:r>
      <w:r w:rsidRPr="00FA32D4">
        <w:rPr>
          <w:rFonts w:ascii="Times New Roman" w:eastAsia="Times New Roman" w:hAnsi="Times New Roman" w:cs="Times New Roman"/>
          <w:sz w:val="24"/>
          <w:szCs w:val="24"/>
          <w:lang w:eastAsia="ru-RU"/>
        </w:rPr>
        <w:br/>
        <w:t xml:space="preserve">          Иностранные граждане, временно пребывающие в Российской Федерации, а равно постоянно или временно проживающие в Российской Федерации, при нахождении в месте пребывания, не являющимся их местом жительства, </w:t>
      </w:r>
      <w:r w:rsidRPr="00FA32D4">
        <w:rPr>
          <w:rFonts w:ascii="Times New Roman" w:eastAsia="Times New Roman" w:hAnsi="Times New Roman" w:cs="Times New Roman"/>
          <w:b/>
          <w:bCs/>
          <w:sz w:val="24"/>
          <w:szCs w:val="24"/>
          <w:lang w:eastAsia="ru-RU"/>
        </w:rPr>
        <w:t>обязаны встать на учет по месту пребывания.</w:t>
      </w:r>
      <w:r w:rsidRPr="00FA32D4">
        <w:rPr>
          <w:rFonts w:ascii="Times New Roman" w:eastAsia="Times New Roman" w:hAnsi="Times New Roman" w:cs="Times New Roman"/>
          <w:sz w:val="24"/>
          <w:szCs w:val="24"/>
          <w:lang w:eastAsia="ru-RU"/>
        </w:rPr>
        <w:br/>
        <w:t>          Основанием для постановки на учет по месту пребывания иностранного гражданина является получение непосредственно от принимающей стороны или иностранного гражданина, а также посредством почтовой связи, территориальным органом ФМС России уведомления о прибытии с приложением всех необходимых документов.</w:t>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                                                        Сроки постановки на учет по месту пребывания:</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t xml:space="preserve">        - для иностранных граждан, временно проживающих и временно пребывающих в Российской Федерации, – </w:t>
      </w:r>
      <w:r w:rsidRPr="00FA32D4">
        <w:rPr>
          <w:rFonts w:ascii="Times New Roman" w:eastAsia="Times New Roman" w:hAnsi="Times New Roman" w:cs="Times New Roman"/>
          <w:b/>
          <w:bCs/>
          <w:sz w:val="24"/>
          <w:szCs w:val="24"/>
          <w:lang w:eastAsia="ru-RU"/>
        </w:rPr>
        <w:t xml:space="preserve">по истечении 7 рабочих дней </w:t>
      </w:r>
      <w:r w:rsidRPr="00FA32D4">
        <w:rPr>
          <w:rFonts w:ascii="Times New Roman" w:eastAsia="Times New Roman" w:hAnsi="Times New Roman" w:cs="Times New Roman"/>
          <w:sz w:val="24"/>
          <w:szCs w:val="24"/>
          <w:lang w:eastAsia="ru-RU"/>
        </w:rPr>
        <w:t>со дня прибытия в место пребывания;</w:t>
      </w:r>
      <w:r w:rsidRPr="00FA32D4">
        <w:rPr>
          <w:rFonts w:ascii="Times New Roman" w:eastAsia="Times New Roman" w:hAnsi="Times New Roman" w:cs="Times New Roman"/>
          <w:sz w:val="24"/>
          <w:szCs w:val="24"/>
          <w:lang w:eastAsia="ru-RU"/>
        </w:rPr>
        <w:br/>
        <w:t xml:space="preserve">        - для иностранных граждан, постоянно проживающих в Российской Федерации, - </w:t>
      </w:r>
      <w:r w:rsidRPr="00FA32D4">
        <w:rPr>
          <w:rFonts w:ascii="Times New Roman" w:eastAsia="Times New Roman" w:hAnsi="Times New Roman" w:cs="Times New Roman"/>
          <w:b/>
          <w:bCs/>
          <w:sz w:val="24"/>
          <w:szCs w:val="24"/>
          <w:lang w:eastAsia="ru-RU"/>
        </w:rPr>
        <w:t>по истечении 7 рабочих дней</w:t>
      </w:r>
      <w:r w:rsidRPr="00FA32D4">
        <w:rPr>
          <w:rFonts w:ascii="Times New Roman" w:eastAsia="Times New Roman" w:hAnsi="Times New Roman" w:cs="Times New Roman"/>
          <w:sz w:val="24"/>
          <w:szCs w:val="24"/>
          <w:lang w:eastAsia="ru-RU"/>
        </w:rPr>
        <w:t xml:space="preserve"> со дня прибытия в место пребывания.</w:t>
      </w:r>
      <w:r w:rsidRPr="00FA32D4">
        <w:rPr>
          <w:rFonts w:ascii="Times New Roman" w:eastAsia="Times New Roman" w:hAnsi="Times New Roman" w:cs="Times New Roman"/>
          <w:sz w:val="24"/>
          <w:szCs w:val="24"/>
          <w:lang w:eastAsia="ru-RU"/>
        </w:rPr>
        <w:br/>
        <w:t xml:space="preserve"> Высококвалифицированные специалисты и иностранные граждане, являющиеся членами семьи высококвалифицированного специалиста, освобождаются от обязанности выполнения действий, необходимых для их постановки на миграционный учет по месту пребывания на срок, </w:t>
      </w:r>
      <w:r w:rsidRPr="00FA32D4">
        <w:rPr>
          <w:rFonts w:ascii="Times New Roman" w:eastAsia="Times New Roman" w:hAnsi="Times New Roman" w:cs="Times New Roman"/>
          <w:b/>
          <w:bCs/>
          <w:sz w:val="24"/>
          <w:szCs w:val="24"/>
          <w:lang w:eastAsia="ru-RU"/>
        </w:rPr>
        <w:t>не превышающий 90 дней</w:t>
      </w:r>
      <w:r w:rsidRPr="00FA32D4">
        <w:rPr>
          <w:rFonts w:ascii="Times New Roman" w:eastAsia="Times New Roman" w:hAnsi="Times New Roman" w:cs="Times New Roman"/>
          <w:sz w:val="24"/>
          <w:szCs w:val="24"/>
          <w:lang w:eastAsia="ru-RU"/>
        </w:rPr>
        <w:t xml:space="preserve"> со дня их въезда на территорию Российской Федерации. При этом указанные иностранные граждане, в установленном порядке зарегистрированные по месту жительства (поставленные на учет по месту пребывания) в Российской Федерации, в случае их передвижения по территории Российской Федерации и при прибытии в новое место пребывания на срок, </w:t>
      </w:r>
      <w:r w:rsidRPr="00FA32D4">
        <w:rPr>
          <w:rFonts w:ascii="Times New Roman" w:eastAsia="Times New Roman" w:hAnsi="Times New Roman" w:cs="Times New Roman"/>
          <w:b/>
          <w:bCs/>
          <w:sz w:val="24"/>
          <w:szCs w:val="24"/>
          <w:lang w:eastAsia="ru-RU"/>
        </w:rPr>
        <w:t xml:space="preserve">не превышающий 30 дней, </w:t>
      </w:r>
      <w:r w:rsidRPr="00FA32D4">
        <w:rPr>
          <w:rFonts w:ascii="Times New Roman" w:eastAsia="Times New Roman" w:hAnsi="Times New Roman" w:cs="Times New Roman"/>
          <w:sz w:val="24"/>
          <w:szCs w:val="24"/>
          <w:lang w:eastAsia="ru-RU"/>
        </w:rPr>
        <w:t>освобождаются от обязанности выполнения действий, необходимых для их постановки на учет по новому месту пребывания. После истечения такого девяностодневного или тридцатидневного срока указанные иностранные граждане обязаны выполнить действия, необходимые для их постановки на учет по новому месту пребывания, в срок, не превышающий семи рабочих дней.</w:t>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b/>
          <w:bCs/>
          <w:sz w:val="24"/>
          <w:szCs w:val="24"/>
          <w:lang w:eastAsia="ru-RU"/>
        </w:rPr>
        <w:t>Высококвалифицированный специалист</w:t>
      </w:r>
      <w:r w:rsidRPr="00FA32D4">
        <w:rPr>
          <w:rFonts w:ascii="Times New Roman" w:eastAsia="Times New Roman" w:hAnsi="Times New Roman" w:cs="Times New Roman"/>
          <w:sz w:val="24"/>
          <w:szCs w:val="24"/>
          <w:lang w:eastAsia="ru-RU"/>
        </w:rPr>
        <w:t xml:space="preserve"> - иностранный гражданин или лицо без гражданства, получившие разрешение на работу в соответствии со статьей 13.2 Федерального закона от 25 июля 2002 года N 115-ФЗ "О правовом положении иностранных граждан в Российской Федерации".</w:t>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b/>
          <w:bCs/>
          <w:sz w:val="24"/>
          <w:szCs w:val="24"/>
          <w:lang w:eastAsia="ru-RU"/>
        </w:rPr>
        <w:t>Место пребывания</w:t>
      </w:r>
      <w:r w:rsidRPr="00FA32D4">
        <w:rPr>
          <w:rFonts w:ascii="Times New Roman" w:eastAsia="Times New Roman" w:hAnsi="Times New Roman" w:cs="Times New Roman"/>
          <w:sz w:val="24"/>
          <w:szCs w:val="24"/>
          <w:lang w:eastAsia="ru-RU"/>
        </w:rPr>
        <w:t xml:space="preserve"> иностранного гражданина или лица без гражданства в Российской Федерации (далее - место пребывания) - жилое помещение, не являющееся местом жительства, а также иное помещение, учреждение или организация, в которых иностранный гражданин или лицо без гражданства находится и (или) по адресу которых иностранный гражданин или лицо без гражданства подлежит постановке на учет по месту пребывания в порядке, установленном настоящим Федеральным законом;</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        Принимающая сторона</w:t>
      </w:r>
      <w:r w:rsidRPr="00FA32D4">
        <w:rPr>
          <w:rFonts w:ascii="Times New Roman" w:eastAsia="Times New Roman" w:hAnsi="Times New Roman" w:cs="Times New Roman"/>
          <w:sz w:val="24"/>
          <w:szCs w:val="24"/>
          <w:lang w:eastAsia="ru-RU"/>
        </w:rPr>
        <w:t xml:space="preserve"> - гражданин Российской Федерации, постоянно </w:t>
      </w:r>
      <w:r w:rsidRPr="00FA32D4">
        <w:rPr>
          <w:rFonts w:ascii="Times New Roman" w:eastAsia="Times New Roman" w:hAnsi="Times New Roman" w:cs="Times New Roman"/>
          <w:sz w:val="24"/>
          <w:szCs w:val="24"/>
          <w:lang w:eastAsia="ru-RU"/>
        </w:rPr>
        <w:lastRenderedPageBreak/>
        <w:t xml:space="preserve">проживающие в Российской Федерации иностранный гражданин или лицо без гражданства, юридическое лицо, филиал или представительство юридического лица, федеральный орган государственной власти, орган государственной власти субъекта Российской Федерации, орган местного самоуправления, дипломатическое представительство либо консульское учреждение иностранного государства в Российской Федерации, международная организация или ее представительство в Российской Федерации либо представительство иностранного государства при международной организации, находящейся в Российской Федерации, у которых иностранный гражданин или лицо без гражданства фактически проживает (находится). </w:t>
      </w:r>
      <w:r w:rsidRPr="00FA32D4">
        <w:rPr>
          <w:rFonts w:ascii="Times New Roman" w:eastAsia="Times New Roman" w:hAnsi="Times New Roman" w:cs="Times New Roman"/>
          <w:sz w:val="24"/>
          <w:szCs w:val="24"/>
          <w:lang w:eastAsia="ru-RU"/>
        </w:rPr>
        <w:br/>
        <w:t xml:space="preserve">В качестве принимающей стороны в отношении членов своей семьи могут выступать также иностранный гражданин или лицо без гражданства, относящиеся к высококвалифицированным специалистам и имеющие в собственности жилое помещение на территории Российской Федерации.   </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       Постановка на миграционный учет временно пребывающего иностранного гражданина осуществляется на срок, заявленный в уведомлении о прибытии, но не более чем на срок:</w:t>
      </w:r>
      <w:r w:rsidRPr="00FA32D4">
        <w:rPr>
          <w:rFonts w:ascii="Times New Roman" w:eastAsia="Times New Roman" w:hAnsi="Times New Roman" w:cs="Times New Roman"/>
          <w:sz w:val="24"/>
          <w:szCs w:val="24"/>
          <w:lang w:eastAsia="ru-RU"/>
        </w:rPr>
        <w:br/>
        <w:t xml:space="preserve">- для иностранных граждан, прибывших в Российскую Федерацию в визовом порядке, - </w:t>
      </w:r>
      <w:r w:rsidRPr="00FA32D4">
        <w:rPr>
          <w:rFonts w:ascii="Times New Roman" w:eastAsia="Times New Roman" w:hAnsi="Times New Roman" w:cs="Times New Roman"/>
          <w:b/>
          <w:bCs/>
          <w:sz w:val="24"/>
          <w:szCs w:val="24"/>
          <w:lang w:eastAsia="ru-RU"/>
        </w:rPr>
        <w:t>действия выданной визы;</w:t>
      </w:r>
      <w:r w:rsidRPr="00FA32D4">
        <w:rPr>
          <w:rFonts w:ascii="Times New Roman" w:eastAsia="Times New Roman" w:hAnsi="Times New Roman" w:cs="Times New Roman"/>
          <w:sz w:val="24"/>
          <w:szCs w:val="24"/>
          <w:lang w:eastAsia="ru-RU"/>
        </w:rPr>
        <w:br/>
        <w:t xml:space="preserve">- для иностранных граждан, прибывших в Российскую Федерацию в безвизовом порядке, -  </w:t>
      </w:r>
      <w:r w:rsidRPr="00FA32D4">
        <w:rPr>
          <w:rFonts w:ascii="Times New Roman" w:eastAsia="Times New Roman" w:hAnsi="Times New Roman" w:cs="Times New Roman"/>
          <w:b/>
          <w:bCs/>
          <w:sz w:val="24"/>
          <w:szCs w:val="24"/>
          <w:lang w:eastAsia="ru-RU"/>
        </w:rPr>
        <w:t>до девяносто суток.</w:t>
      </w:r>
      <w:r w:rsidRPr="00FA32D4">
        <w:rPr>
          <w:rFonts w:ascii="Times New Roman" w:eastAsia="Times New Roman" w:hAnsi="Times New Roman" w:cs="Times New Roman"/>
          <w:sz w:val="24"/>
          <w:szCs w:val="24"/>
          <w:lang w:eastAsia="ru-RU"/>
        </w:rPr>
        <w:br/>
        <w:t xml:space="preserve">Постановка на учет постоянно или временно проживающего в Российской Федерации иностранного гражданина осуществляется на срок, заявленный в уведомлении о прибытии в место пребывания, но не более чем на срок действия вида на жительство или разрешения на временное проживание. </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t xml:space="preserve">Временно пребывающий в Российской Федерации иностранный гражданин </w:t>
      </w:r>
      <w:r w:rsidRPr="00FA32D4">
        <w:rPr>
          <w:rFonts w:ascii="Times New Roman" w:eastAsia="Times New Roman" w:hAnsi="Times New Roman" w:cs="Times New Roman"/>
          <w:b/>
          <w:bCs/>
          <w:sz w:val="24"/>
          <w:szCs w:val="24"/>
          <w:lang w:eastAsia="ru-RU"/>
        </w:rPr>
        <w:t>обязан выехать</w:t>
      </w:r>
      <w:r w:rsidRPr="00FA32D4">
        <w:rPr>
          <w:rFonts w:ascii="Times New Roman" w:eastAsia="Times New Roman" w:hAnsi="Times New Roman" w:cs="Times New Roman"/>
          <w:sz w:val="24"/>
          <w:szCs w:val="24"/>
          <w:lang w:eastAsia="ru-RU"/>
        </w:rPr>
        <w:t xml:space="preserve"> из Российской Федерации по истечении срока действия его визы или иного срока временного пребывания, за исключением случаев, когда на день истечения указанных сроков ему продлены срок действия визы или срок временного пребывания, либо ему выдана новая виза, или разрешение на временное проживание, или вид на жительство, либо у него приняты заявление и иные документы, необходимые для получения им разрешения на временное проживание (для иностранных граждан, прибывших в Российскую Федерацию в безвизовом порядке).</w:t>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b/>
          <w:bCs/>
          <w:sz w:val="24"/>
          <w:szCs w:val="24"/>
          <w:lang w:eastAsia="ru-RU"/>
        </w:rPr>
        <w:t>Для постановки на учет по месту пребывания иностранному гражданину необходимо по прибытию в место пребывания предоставить принимающей стороне:</w:t>
      </w:r>
      <w:r w:rsidRPr="00FA32D4">
        <w:rPr>
          <w:rFonts w:ascii="Times New Roman" w:eastAsia="Times New Roman" w:hAnsi="Times New Roman" w:cs="Times New Roman"/>
          <w:sz w:val="24"/>
          <w:szCs w:val="24"/>
          <w:lang w:eastAsia="ru-RU"/>
        </w:rPr>
        <w:br/>
        <w:t xml:space="preserve">         - </w:t>
      </w:r>
      <w:r w:rsidRPr="00FA32D4">
        <w:rPr>
          <w:rFonts w:ascii="Times New Roman" w:eastAsia="Times New Roman" w:hAnsi="Times New Roman" w:cs="Times New Roman"/>
          <w:i/>
          <w:iCs/>
          <w:sz w:val="24"/>
          <w:szCs w:val="24"/>
          <w:lang w:eastAsia="ru-RU"/>
        </w:rPr>
        <w:t>документ, удостоверяющий его личность и признаваемый Российской Федерацией в этом качестве;</w:t>
      </w:r>
      <w:r w:rsidRPr="00FA32D4">
        <w:rPr>
          <w:rFonts w:ascii="Times New Roman" w:eastAsia="Times New Roman" w:hAnsi="Times New Roman" w:cs="Times New Roman"/>
          <w:i/>
          <w:iCs/>
          <w:sz w:val="24"/>
          <w:szCs w:val="24"/>
          <w:lang w:eastAsia="ru-RU"/>
        </w:rPr>
        <w:br/>
        <w:t>        - миграционную карту с отметкой органа пограничного контроля о въезде в Российскую Федерацию (для временно пребывающего в Российской Федерации иностранного гражданина).</w:t>
      </w:r>
      <w:r w:rsidRPr="00FA32D4">
        <w:rPr>
          <w:rFonts w:ascii="Times New Roman" w:eastAsia="Times New Roman" w:hAnsi="Times New Roman" w:cs="Times New Roman"/>
          <w:sz w:val="24"/>
          <w:szCs w:val="24"/>
          <w:lang w:eastAsia="ru-RU"/>
        </w:rPr>
        <w:br/>
        <w:t xml:space="preserve">          Для постоянно либо временно проживающего в Российской Федерации иностранного гражданина </w:t>
      </w:r>
      <w:r w:rsidRPr="00FA32D4">
        <w:rPr>
          <w:rFonts w:ascii="Times New Roman" w:eastAsia="Times New Roman" w:hAnsi="Times New Roman" w:cs="Times New Roman"/>
          <w:b/>
          <w:bCs/>
          <w:i/>
          <w:iCs/>
          <w:sz w:val="24"/>
          <w:szCs w:val="24"/>
          <w:lang w:eastAsia="ru-RU"/>
        </w:rPr>
        <w:t>предоставляется вид на жительство либо разрешение на временное проживание.</w:t>
      </w:r>
      <w:r w:rsidRPr="00FA32D4">
        <w:rPr>
          <w:rFonts w:ascii="Times New Roman" w:eastAsia="Times New Roman" w:hAnsi="Times New Roman" w:cs="Times New Roman"/>
          <w:sz w:val="24"/>
          <w:szCs w:val="24"/>
          <w:lang w:eastAsia="ru-RU"/>
        </w:rPr>
        <w:t xml:space="preserve">        </w:t>
      </w:r>
      <w:r w:rsidRPr="00FA32D4">
        <w:rPr>
          <w:rFonts w:ascii="Times New Roman" w:eastAsia="Times New Roman" w:hAnsi="Times New Roman" w:cs="Times New Roman"/>
          <w:sz w:val="24"/>
          <w:szCs w:val="24"/>
          <w:lang w:eastAsia="ru-RU"/>
        </w:rPr>
        <w:br/>
        <w:t xml:space="preserve">          Изъятие принимающей стороной у иностранного гражданина указанных документов не допускается.     </w:t>
      </w:r>
      <w:r w:rsidRPr="00FA32D4">
        <w:rPr>
          <w:rFonts w:ascii="Times New Roman" w:eastAsia="Times New Roman" w:hAnsi="Times New Roman" w:cs="Times New Roman"/>
          <w:sz w:val="24"/>
          <w:szCs w:val="24"/>
          <w:lang w:eastAsia="ru-RU"/>
        </w:rPr>
        <w:br/>
        <w:t xml:space="preserve"> Принимающая сторона заполняет </w:t>
      </w:r>
      <w:r w:rsidRPr="00FA32D4">
        <w:rPr>
          <w:rFonts w:ascii="Times New Roman" w:eastAsia="Times New Roman" w:hAnsi="Times New Roman" w:cs="Times New Roman"/>
          <w:b/>
          <w:bCs/>
          <w:sz w:val="24"/>
          <w:szCs w:val="24"/>
          <w:lang w:eastAsia="ru-RU"/>
        </w:rPr>
        <w:t xml:space="preserve">бланк уведомления установленной формы о прибытии иностранного гражданина в место пребывания </w:t>
      </w:r>
      <w:r w:rsidRPr="00FA32D4">
        <w:rPr>
          <w:rFonts w:ascii="Times New Roman" w:eastAsia="Times New Roman" w:hAnsi="Times New Roman" w:cs="Times New Roman"/>
          <w:sz w:val="24"/>
          <w:szCs w:val="24"/>
          <w:lang w:eastAsia="ru-RU"/>
        </w:rPr>
        <w:t>(заполняется разборчиво от руки или с использованием технических средств на русском языке, не допускаются исправления, использование аббревиатур и сокращение слов) и в указанный срок представляет его в территориальный орган Федеральной миграционной службы непосредственно либо направляет его почтовым отправлением.</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lastRenderedPageBreak/>
        <w:t>Одновременно с уведомлением о прибытии, представляемому (направляемому) в территориальный орган ФМС России, принимающая сторона прилагает:</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i/>
          <w:iCs/>
          <w:sz w:val="24"/>
          <w:szCs w:val="24"/>
          <w:lang w:eastAsia="ru-RU"/>
        </w:rPr>
        <w:t>- копию документа, удостоверяющего личность иностранного гражданина;</w:t>
      </w:r>
      <w:r w:rsidRPr="00FA32D4">
        <w:rPr>
          <w:rFonts w:ascii="Times New Roman" w:eastAsia="Times New Roman" w:hAnsi="Times New Roman" w:cs="Times New Roman"/>
          <w:i/>
          <w:iCs/>
          <w:sz w:val="24"/>
          <w:szCs w:val="24"/>
          <w:lang w:eastAsia="ru-RU"/>
        </w:rPr>
        <w:br/>
        <w:t>- копию миграционной карты с отметкой органа пограничного контроля о въезде в Российскую Федерацию (для временно пребывающего в Российской Федерации иностранного гражданина).</w:t>
      </w:r>
      <w:r w:rsidRPr="00FA32D4">
        <w:rPr>
          <w:rFonts w:ascii="Times New Roman" w:eastAsia="Times New Roman" w:hAnsi="Times New Roman" w:cs="Times New Roman"/>
          <w:sz w:val="24"/>
          <w:szCs w:val="24"/>
          <w:lang w:eastAsia="ru-RU"/>
        </w:rPr>
        <w:br/>
        <w:t xml:space="preserve">         Для постоянно либо временно проживающего в Российской Федерации иностранного гражданина – </w:t>
      </w:r>
      <w:r w:rsidRPr="00FA32D4">
        <w:rPr>
          <w:rFonts w:ascii="Times New Roman" w:eastAsia="Times New Roman" w:hAnsi="Times New Roman" w:cs="Times New Roman"/>
          <w:b/>
          <w:bCs/>
          <w:i/>
          <w:iCs/>
          <w:sz w:val="24"/>
          <w:szCs w:val="24"/>
          <w:lang w:eastAsia="ru-RU"/>
        </w:rPr>
        <w:t>вид на жительство либо разрешение на временное проживание.</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Лицо, подающее уведомление о прибытии в территориальный орган ФМС России, обязано предъявить документ, удостоверяющий его личность.</w:t>
      </w:r>
      <w:r w:rsidRPr="00FA32D4">
        <w:rPr>
          <w:rFonts w:ascii="Times New Roman" w:eastAsia="Times New Roman" w:hAnsi="Times New Roman" w:cs="Times New Roman"/>
          <w:sz w:val="24"/>
          <w:szCs w:val="24"/>
          <w:lang w:eastAsia="ru-RU"/>
        </w:rPr>
        <w:br/>
        <w:t>Если при наличии документально подтвержденных уважительных причин принимающая сторона не может самостоятельно направить уведомление о прибытии, временно проживающий либо временно пребывающий иностранный гражданин для постановки на учет по месту пребывания вправе обратиться непосредственно в территориальный орган ФМС России.</w:t>
      </w:r>
      <w:r w:rsidRPr="00FA32D4">
        <w:rPr>
          <w:rFonts w:ascii="Times New Roman" w:eastAsia="Times New Roman" w:hAnsi="Times New Roman" w:cs="Times New Roman"/>
          <w:sz w:val="24"/>
          <w:szCs w:val="24"/>
          <w:lang w:eastAsia="ru-RU"/>
        </w:rPr>
        <w:br/>
        <w:t>В этом случае к уведомлению о прибытии прилагаются следующие документы:</w:t>
      </w:r>
      <w:r w:rsidRPr="00FA32D4">
        <w:rPr>
          <w:rFonts w:ascii="Times New Roman" w:eastAsia="Times New Roman" w:hAnsi="Times New Roman" w:cs="Times New Roman"/>
          <w:sz w:val="24"/>
          <w:szCs w:val="24"/>
          <w:lang w:eastAsia="ru-RU"/>
        </w:rPr>
        <w:br/>
        <w:t>а) копия документа, удостоверяющего личность иностранного гражданина;</w:t>
      </w:r>
      <w:r w:rsidRPr="00FA32D4">
        <w:rPr>
          <w:rFonts w:ascii="Times New Roman" w:eastAsia="Times New Roman" w:hAnsi="Times New Roman" w:cs="Times New Roman"/>
          <w:sz w:val="24"/>
          <w:szCs w:val="24"/>
          <w:lang w:eastAsia="ru-RU"/>
        </w:rPr>
        <w:br/>
        <w:t>б) документы, подтверждающие уважительные причины, препятствующие принимающей стороне самостоятельно направить уведомление о прибытии;</w:t>
      </w:r>
      <w:r w:rsidRPr="00FA32D4">
        <w:rPr>
          <w:rFonts w:ascii="Times New Roman" w:eastAsia="Times New Roman" w:hAnsi="Times New Roman" w:cs="Times New Roman"/>
          <w:sz w:val="24"/>
          <w:szCs w:val="24"/>
          <w:lang w:eastAsia="ru-RU"/>
        </w:rPr>
        <w:br/>
        <w:t>в) копия документа, удостоверяющего личность гражданина Российской Федерации (иностранного гражданина или ответственного лица организации), выступающего в качестве принимающей стороны;</w:t>
      </w:r>
      <w:r w:rsidRPr="00FA32D4">
        <w:rPr>
          <w:rFonts w:ascii="Times New Roman" w:eastAsia="Times New Roman" w:hAnsi="Times New Roman" w:cs="Times New Roman"/>
          <w:sz w:val="24"/>
          <w:szCs w:val="24"/>
          <w:lang w:eastAsia="ru-RU"/>
        </w:rPr>
        <w:br/>
        <w:t>г) копия миграционной карты (для временно пребывающего в Российской Федерации иностранного гражданина).</w:t>
      </w:r>
      <w:r w:rsidRPr="00FA32D4">
        <w:rPr>
          <w:rFonts w:ascii="Times New Roman" w:eastAsia="Times New Roman" w:hAnsi="Times New Roman" w:cs="Times New Roman"/>
          <w:sz w:val="24"/>
          <w:szCs w:val="24"/>
          <w:lang w:eastAsia="ru-RU"/>
        </w:rPr>
        <w:br/>
        <w:t>При самостоятельном уведомлении территориального органа ФМС России постоянно проживающим в Российской Федерации иностранным гражданином о своем прибытии в место пребывания непосредственно либо в установленном порядке почтовым отправлением к уведомлению о прибытии прилагаются следующие документы:</w:t>
      </w:r>
      <w:r w:rsidRPr="00FA32D4">
        <w:rPr>
          <w:rFonts w:ascii="Times New Roman" w:eastAsia="Times New Roman" w:hAnsi="Times New Roman" w:cs="Times New Roman"/>
          <w:sz w:val="24"/>
          <w:szCs w:val="24"/>
          <w:lang w:eastAsia="ru-RU"/>
        </w:rPr>
        <w:br/>
        <w:t>а) копия документа, удостоверяющего личность иностранного гражданина;</w:t>
      </w:r>
      <w:r w:rsidRPr="00FA32D4">
        <w:rPr>
          <w:rFonts w:ascii="Times New Roman" w:eastAsia="Times New Roman" w:hAnsi="Times New Roman" w:cs="Times New Roman"/>
          <w:sz w:val="24"/>
          <w:szCs w:val="24"/>
          <w:lang w:eastAsia="ru-RU"/>
        </w:rPr>
        <w:br/>
        <w:t>б) письменное согласие принимающей стороны;</w:t>
      </w:r>
      <w:r w:rsidRPr="00FA32D4">
        <w:rPr>
          <w:rFonts w:ascii="Times New Roman" w:eastAsia="Times New Roman" w:hAnsi="Times New Roman" w:cs="Times New Roman"/>
          <w:sz w:val="24"/>
          <w:szCs w:val="24"/>
          <w:lang w:eastAsia="ru-RU"/>
        </w:rPr>
        <w:br/>
        <w:t>в) копия документа, удостоверяющего личность гражданина Российской Федерации (иностранного гражданина или ответственного лица организации), выступающего в качестве принимающей стороны.</w:t>
      </w:r>
      <w:r w:rsidRPr="00FA32D4">
        <w:rPr>
          <w:rFonts w:ascii="Times New Roman" w:eastAsia="Times New Roman" w:hAnsi="Times New Roman" w:cs="Times New Roman"/>
          <w:sz w:val="24"/>
          <w:szCs w:val="24"/>
          <w:lang w:eastAsia="ru-RU"/>
        </w:rPr>
        <w:br/>
        <w:t>Подтверждением выполнения принимающей стороной и (или) иностранным гражданином действий, необходимых для его постановки на учет по месту пребывания при непосредственном обращении в территориальный орган ФМС России, является отметка в отрывной части уведомления, проставляемая территориальным органом ФМС России.</w:t>
      </w:r>
      <w:r w:rsidRPr="00FA32D4">
        <w:rPr>
          <w:rFonts w:ascii="Times New Roman" w:eastAsia="Times New Roman" w:hAnsi="Times New Roman" w:cs="Times New Roman"/>
          <w:sz w:val="24"/>
          <w:szCs w:val="24"/>
          <w:lang w:eastAsia="ru-RU"/>
        </w:rPr>
        <w:br/>
        <w:t>Территориальный орган ФМС России после проставления отметки о приеме уведомления передает принимающей стороне и (или) иностранному гражданину отрывную часть бланка уведомления о прибытии данного иностранного гражданина в место пребывания.</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                                                           II. Продление срока временного пребывания</w:t>
      </w:r>
      <w:r w:rsidRPr="00FA32D4">
        <w:rPr>
          <w:rFonts w:ascii="Times New Roman" w:eastAsia="Times New Roman" w:hAnsi="Times New Roman" w:cs="Times New Roman"/>
          <w:b/>
          <w:bCs/>
          <w:sz w:val="24"/>
          <w:szCs w:val="24"/>
          <w:lang w:eastAsia="ru-RU"/>
        </w:rPr>
        <w:br/>
      </w:r>
      <w:r w:rsidRPr="00FA32D4">
        <w:rPr>
          <w:rFonts w:ascii="Times New Roman" w:eastAsia="Times New Roman" w:hAnsi="Times New Roman" w:cs="Times New Roman"/>
          <w:sz w:val="24"/>
          <w:szCs w:val="24"/>
          <w:lang w:eastAsia="ru-RU"/>
        </w:rPr>
        <w:br/>
        <w:t>Срок временного пребывания иностранного гражданина в Российской Федерации может быть соответственно продлен либо сокращен в случаях, если изменились условия или перестали существовать обстоятельства, в связи с которыми ему был разрешен въезд в Российскую Федерацию.</w:t>
      </w:r>
      <w:r w:rsidRPr="00FA32D4">
        <w:rPr>
          <w:rFonts w:ascii="Times New Roman" w:eastAsia="Times New Roman" w:hAnsi="Times New Roman" w:cs="Times New Roman"/>
          <w:sz w:val="24"/>
          <w:szCs w:val="24"/>
          <w:lang w:eastAsia="ru-RU"/>
        </w:rPr>
        <w:br/>
        <w:t xml:space="preserve">Срок временного пребывания в Российской Федерации иностранного гражданина, прибывшего в Российскую Федерацию в порядке, не требующем получения визы, и заключившего трудовой договор или гражданско-правовой договор на выполнение работ (оказание услуг) с соблюдением требований настоящего Федерального закона, </w:t>
      </w:r>
      <w:r w:rsidRPr="00FA32D4">
        <w:rPr>
          <w:rFonts w:ascii="Times New Roman" w:eastAsia="Times New Roman" w:hAnsi="Times New Roman" w:cs="Times New Roman"/>
          <w:sz w:val="24"/>
          <w:szCs w:val="24"/>
          <w:lang w:eastAsia="ru-RU"/>
        </w:rPr>
        <w:lastRenderedPageBreak/>
        <w:t xml:space="preserve">продлевается на срок действия заключенного договора, но не более чем на один год, исчисляемый со дня въезда иностранного гражданина в Российскую Федерацию. </w:t>
      </w:r>
      <w:r w:rsidRPr="00FA32D4">
        <w:rPr>
          <w:rFonts w:ascii="Times New Roman" w:eastAsia="Times New Roman" w:hAnsi="Times New Roman" w:cs="Times New Roman"/>
          <w:sz w:val="24"/>
          <w:szCs w:val="24"/>
          <w:lang w:eastAsia="ru-RU"/>
        </w:rPr>
        <w:br/>
        <w:t>    Решение о продлении срока временного пребывания иностранного гражданина в Российской Федерации принимается территориальным органом ФМС России.</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b/>
          <w:bCs/>
          <w:sz w:val="24"/>
          <w:szCs w:val="24"/>
          <w:lang w:eastAsia="ru-RU"/>
        </w:rPr>
        <w:t>Принимающая сторона должна обратиться</w:t>
      </w:r>
      <w:r w:rsidRPr="00FA32D4">
        <w:rPr>
          <w:rFonts w:ascii="Times New Roman" w:eastAsia="Times New Roman" w:hAnsi="Times New Roman" w:cs="Times New Roman"/>
          <w:sz w:val="24"/>
          <w:szCs w:val="24"/>
          <w:lang w:eastAsia="ru-RU"/>
        </w:rPr>
        <w:t xml:space="preserve"> в территориальный орган ФМС России для продления срока временного пребывания иностранному гражданину, получившему разрешение на работу и заключившему трудовой договор или гражданско-правовой договор на выполнение работ (оказание услуг) </w:t>
      </w:r>
      <w:r w:rsidRPr="00FA32D4">
        <w:rPr>
          <w:rFonts w:ascii="Times New Roman" w:eastAsia="Times New Roman" w:hAnsi="Times New Roman" w:cs="Times New Roman"/>
          <w:b/>
          <w:bCs/>
          <w:sz w:val="24"/>
          <w:szCs w:val="24"/>
          <w:lang w:eastAsia="ru-RU"/>
        </w:rPr>
        <w:t>до истечения имеющегося срока временного пребывания иностранного гражданина</w:t>
      </w:r>
      <w:r w:rsidRPr="00FA32D4">
        <w:rPr>
          <w:rFonts w:ascii="Times New Roman" w:eastAsia="Times New Roman" w:hAnsi="Times New Roman" w:cs="Times New Roman"/>
          <w:sz w:val="24"/>
          <w:szCs w:val="24"/>
          <w:lang w:eastAsia="ru-RU"/>
        </w:rPr>
        <w:t>.</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При продлении срока временного пребывания иностранному гражданину принимающая сторона одновременно с уведомлением о прибытии прилагает:</w:t>
      </w:r>
      <w:r w:rsidRPr="00FA32D4">
        <w:rPr>
          <w:rFonts w:ascii="Times New Roman" w:eastAsia="Times New Roman" w:hAnsi="Times New Roman" w:cs="Times New Roman"/>
          <w:b/>
          <w:bCs/>
          <w:sz w:val="24"/>
          <w:szCs w:val="24"/>
          <w:lang w:eastAsia="ru-RU"/>
        </w:rPr>
        <w:br/>
      </w:r>
      <w:r w:rsidRPr="00FA32D4">
        <w:rPr>
          <w:rFonts w:ascii="Times New Roman" w:eastAsia="Times New Roman" w:hAnsi="Times New Roman" w:cs="Times New Roman"/>
          <w:b/>
          <w:bCs/>
          <w:i/>
          <w:iCs/>
          <w:sz w:val="24"/>
          <w:szCs w:val="24"/>
          <w:lang w:eastAsia="ru-RU"/>
        </w:rPr>
        <w:t>- копию документа, удостоверяющего личность иностранного гражданина;</w:t>
      </w:r>
      <w:r w:rsidRPr="00FA32D4">
        <w:rPr>
          <w:rFonts w:ascii="Times New Roman" w:eastAsia="Times New Roman" w:hAnsi="Times New Roman" w:cs="Times New Roman"/>
          <w:b/>
          <w:bCs/>
          <w:i/>
          <w:iCs/>
          <w:sz w:val="24"/>
          <w:szCs w:val="24"/>
          <w:lang w:eastAsia="ru-RU"/>
        </w:rPr>
        <w:br/>
        <w:t>- миграционную карту с отметкой органа пограничного контроля о въезде в Российскую Федерацию и ее копию;</w:t>
      </w:r>
      <w:r w:rsidRPr="00FA32D4">
        <w:rPr>
          <w:rFonts w:ascii="Times New Roman" w:eastAsia="Times New Roman" w:hAnsi="Times New Roman" w:cs="Times New Roman"/>
          <w:b/>
          <w:bCs/>
          <w:i/>
          <w:iCs/>
          <w:sz w:val="24"/>
          <w:szCs w:val="24"/>
          <w:lang w:eastAsia="ru-RU"/>
        </w:rPr>
        <w:br/>
        <w:t>- копию разрешения на работу;</w:t>
      </w:r>
      <w:r w:rsidRPr="00FA32D4">
        <w:rPr>
          <w:rFonts w:ascii="Times New Roman" w:eastAsia="Times New Roman" w:hAnsi="Times New Roman" w:cs="Times New Roman"/>
          <w:b/>
          <w:bCs/>
          <w:i/>
          <w:iCs/>
          <w:sz w:val="24"/>
          <w:szCs w:val="24"/>
          <w:lang w:eastAsia="ru-RU"/>
        </w:rPr>
        <w:br/>
        <w:t xml:space="preserve">- копию трудового договора или гражданско-правового договора на выполнение работ (оказание услуг). </w:t>
      </w:r>
      <w:r w:rsidRPr="00FA32D4">
        <w:rPr>
          <w:rFonts w:ascii="Times New Roman" w:eastAsia="Times New Roman" w:hAnsi="Times New Roman" w:cs="Times New Roman"/>
          <w:i/>
          <w:iCs/>
          <w:sz w:val="24"/>
          <w:szCs w:val="24"/>
          <w:lang w:eastAsia="ru-RU"/>
        </w:rPr>
        <w:br/>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b/>
          <w:bCs/>
          <w:sz w:val="24"/>
          <w:szCs w:val="24"/>
          <w:lang w:eastAsia="ru-RU"/>
        </w:rPr>
        <w:t>  III. Снятие с учета по месту пребывания</w:t>
      </w:r>
      <w:r w:rsidRPr="00FA32D4">
        <w:rPr>
          <w:rFonts w:ascii="Times New Roman" w:eastAsia="Times New Roman" w:hAnsi="Times New Roman" w:cs="Times New Roman"/>
          <w:b/>
          <w:bCs/>
          <w:sz w:val="24"/>
          <w:szCs w:val="24"/>
          <w:lang w:eastAsia="ru-RU"/>
        </w:rPr>
        <w:br/>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       Снятие иностранного гражданина с учета по месту пребывания осуществляется в случае:</w:t>
      </w:r>
      <w:r w:rsidRPr="00FA32D4">
        <w:rPr>
          <w:rFonts w:ascii="Times New Roman" w:eastAsia="Times New Roman" w:hAnsi="Times New Roman" w:cs="Times New Roman"/>
          <w:sz w:val="24"/>
          <w:szCs w:val="24"/>
          <w:lang w:eastAsia="ru-RU"/>
        </w:rPr>
        <w:br/>
        <w:t>1) постановки иностранного гражданина на учет по новому месту пребывания;</w:t>
      </w:r>
      <w:r w:rsidRPr="00FA32D4">
        <w:rPr>
          <w:rFonts w:ascii="Times New Roman" w:eastAsia="Times New Roman" w:hAnsi="Times New Roman" w:cs="Times New Roman"/>
          <w:sz w:val="24"/>
          <w:szCs w:val="24"/>
          <w:lang w:eastAsia="ru-RU"/>
        </w:rPr>
        <w:br/>
        <w:t>2) выезда иностранного гражданина из Российской Федерации;</w:t>
      </w:r>
      <w:r w:rsidRPr="00FA32D4">
        <w:rPr>
          <w:rFonts w:ascii="Times New Roman" w:eastAsia="Times New Roman" w:hAnsi="Times New Roman" w:cs="Times New Roman"/>
          <w:sz w:val="24"/>
          <w:szCs w:val="24"/>
          <w:lang w:eastAsia="ru-RU"/>
        </w:rPr>
        <w:br/>
        <w:t>3)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w:t>
      </w:r>
      <w:r w:rsidRPr="00FA32D4">
        <w:rPr>
          <w:rFonts w:ascii="Times New Roman" w:eastAsia="Times New Roman" w:hAnsi="Times New Roman" w:cs="Times New Roman"/>
          <w:sz w:val="24"/>
          <w:szCs w:val="24"/>
          <w:lang w:eastAsia="ru-RU"/>
        </w:rPr>
        <w:br/>
        <w:t> Снятие иностранного гражданина с учета по месту пребывания осуществляется органом миграционного учета.</w:t>
      </w:r>
      <w:r w:rsidRPr="00FA32D4">
        <w:rPr>
          <w:rFonts w:ascii="Times New Roman" w:eastAsia="Times New Roman" w:hAnsi="Times New Roman" w:cs="Times New Roman"/>
          <w:sz w:val="24"/>
          <w:szCs w:val="24"/>
          <w:lang w:eastAsia="ru-RU"/>
        </w:rPr>
        <w:br/>
        <w:t>Снятие иностранного гражданина с учета по месту пребывания осуществляется органом миграционного учета в случае:</w:t>
      </w:r>
      <w:r w:rsidRPr="00FA32D4">
        <w:rPr>
          <w:rFonts w:ascii="Times New Roman" w:eastAsia="Times New Roman" w:hAnsi="Times New Roman" w:cs="Times New Roman"/>
          <w:sz w:val="24"/>
          <w:szCs w:val="24"/>
          <w:lang w:eastAsia="ru-RU"/>
        </w:rPr>
        <w:br/>
        <w:t>1) постановки иностранного гражданина на учет по новому месту пребывания - после получения в установленном порядке сведений о постановке данного иностранного гражданина на учет по новому месту пребывания;</w:t>
      </w:r>
      <w:r w:rsidRPr="00FA32D4">
        <w:rPr>
          <w:rFonts w:ascii="Times New Roman" w:eastAsia="Times New Roman" w:hAnsi="Times New Roman" w:cs="Times New Roman"/>
          <w:sz w:val="24"/>
          <w:szCs w:val="24"/>
          <w:lang w:eastAsia="ru-RU"/>
        </w:rPr>
        <w:br/>
        <w:t>2) выезда иностранного гражданина из Российской Федерации - после получения сведений о выезде данного иностранного гражданина из Российской Федерации от органа пограничного контроля в соответствующем пункте пропуска через Государственную границу Российской Федерации;</w:t>
      </w:r>
      <w:r w:rsidRPr="00FA32D4">
        <w:rPr>
          <w:rFonts w:ascii="Times New Roman" w:eastAsia="Times New Roman" w:hAnsi="Times New Roman" w:cs="Times New Roman"/>
          <w:sz w:val="24"/>
          <w:szCs w:val="24"/>
          <w:lang w:eastAsia="ru-RU"/>
        </w:rPr>
        <w:br/>
        <w:t>3)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 - после получения от органов записи актов гражданского состояния либо от заинтересованного физического или юридического лица документа, подтверждающего смерть данного иностранного гражданина, либо после получения от заинтересованного физического или юридического лица заверенной в установленном порядке копии вступившего в законную силу решения суда о признании данного иностранного гражданина, находившегося в Российской Федерации, безвестно отсутствующим или об объявлении его умершим.</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t xml:space="preserve"> 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больницы либо из иного </w:t>
      </w:r>
      <w:r w:rsidRPr="00FA32D4">
        <w:rPr>
          <w:rFonts w:ascii="Times New Roman" w:eastAsia="Times New Roman" w:hAnsi="Times New Roman" w:cs="Times New Roman"/>
          <w:sz w:val="24"/>
          <w:szCs w:val="24"/>
          <w:lang w:eastAsia="ru-RU"/>
        </w:rPr>
        <w:lastRenderedPageBreak/>
        <w:t>учреждения здравоохранения или социального обслуживания администрация указанных организации или учреждения обязана не позднее двенадцати часов дня, следующего за днем убытия данного иностранного гражданина, в установленном порядке уведомить об этом орган миграционного учета.</w:t>
      </w:r>
      <w:r w:rsidRPr="00FA32D4">
        <w:rPr>
          <w:rFonts w:ascii="Times New Roman" w:eastAsia="Times New Roman" w:hAnsi="Times New Roman" w:cs="Times New Roman"/>
          <w:sz w:val="24"/>
          <w:szCs w:val="24"/>
          <w:lang w:eastAsia="ru-RU"/>
        </w:rPr>
        <w:br/>
        <w:t>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больницы либо из иного учреждения здравоохранения или социального обслуживания, либо из специального учреждения для социальной реабилитации лиц без определенного места жительства, либо из учреждения, исполняющего уголовное или административное наказание, уведомление органа миграционного учета администрацией соответствующих организации или учреждения об убытии данного иностранного гражданина из указанного места пребывания может осуществляться также с использованием входящих в состав сети электросвязи средств связи в порядке и на условиях, установленных Правительством Российской Федерации.</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IV. Осуществление учета по месту пребывания иностранных граждан и лиц без гражданства в Российской Федерации, находящихся в гостинице</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t xml:space="preserve">           По прибытии иностранного гражданина в гостиницу администрация гостиницы </w:t>
      </w:r>
      <w:r w:rsidRPr="00FA32D4">
        <w:rPr>
          <w:rFonts w:ascii="Times New Roman" w:eastAsia="Times New Roman" w:hAnsi="Times New Roman" w:cs="Times New Roman"/>
          <w:b/>
          <w:bCs/>
          <w:sz w:val="24"/>
          <w:szCs w:val="24"/>
          <w:lang w:eastAsia="ru-RU"/>
        </w:rPr>
        <w:t>в течение одних суток</w:t>
      </w:r>
      <w:r w:rsidRPr="00FA32D4">
        <w:rPr>
          <w:rFonts w:ascii="Times New Roman" w:eastAsia="Times New Roman" w:hAnsi="Times New Roman" w:cs="Times New Roman"/>
          <w:sz w:val="24"/>
          <w:szCs w:val="24"/>
          <w:lang w:eastAsia="ru-RU"/>
        </w:rPr>
        <w:t xml:space="preserve"> уведомляет территориальный орган федеральной миграционной службы о прибытии иностранного гражданина в место пребывания путем представления уведомления о прибытии иностранного гражданина или лица без гражданства в место пребывания (далее – уведомление о прибытии) и документов, предусмотренных п. 28 Правил осуществления миграционного учета иностранных граждан и лиц без гражданства в Российской Федерации, утвержденных постановлением Правительства Российской Федерации от 15 января 2007 г. № 9.</w:t>
      </w:r>
      <w:r w:rsidRPr="00FA32D4">
        <w:rPr>
          <w:rFonts w:ascii="Times New Roman" w:eastAsia="Times New Roman" w:hAnsi="Times New Roman" w:cs="Times New Roman"/>
          <w:sz w:val="24"/>
          <w:szCs w:val="24"/>
          <w:lang w:eastAsia="ru-RU"/>
        </w:rPr>
        <w:br/>
        <w:t>                  </w:t>
      </w:r>
      <w:r w:rsidRPr="00FA32D4">
        <w:rPr>
          <w:rFonts w:ascii="Times New Roman" w:eastAsia="Times New Roman" w:hAnsi="Times New Roman" w:cs="Times New Roman"/>
          <w:b/>
          <w:bCs/>
          <w:i/>
          <w:iCs/>
          <w:sz w:val="24"/>
          <w:szCs w:val="24"/>
          <w:lang w:eastAsia="ru-RU"/>
        </w:rPr>
        <w:t xml:space="preserve"> - копия документа, удостоверяющего личность иностранного гражданина;</w:t>
      </w:r>
      <w:r w:rsidRPr="00FA32D4">
        <w:rPr>
          <w:rFonts w:ascii="Times New Roman" w:eastAsia="Times New Roman" w:hAnsi="Times New Roman" w:cs="Times New Roman"/>
          <w:b/>
          <w:bCs/>
          <w:i/>
          <w:iCs/>
          <w:sz w:val="24"/>
          <w:szCs w:val="24"/>
          <w:lang w:eastAsia="ru-RU"/>
        </w:rPr>
        <w:br/>
        <w:t>        - копия миграционной карты иностранного гражданина (для временно пребывающего в Российской Федерации иностранного гражданина).</w:t>
      </w:r>
      <w:r w:rsidRPr="00FA32D4">
        <w:rPr>
          <w:rFonts w:ascii="Times New Roman" w:eastAsia="Times New Roman" w:hAnsi="Times New Roman" w:cs="Times New Roman"/>
          <w:sz w:val="24"/>
          <w:szCs w:val="24"/>
          <w:lang w:eastAsia="ru-RU"/>
        </w:rPr>
        <w:br/>
        <w:t>В случае прибытия иностранного гражданина в место пребывания в нерабочий день (в один из нерабочих дней), принимающая сторона  (гостиница) уведомляет территориальный орган федеральной миграционной службы в течение одних суток, следующих за нерабочим днем (несколькими нерабочими днями).</w:t>
      </w:r>
      <w:r w:rsidRPr="00FA32D4">
        <w:rPr>
          <w:rFonts w:ascii="Times New Roman" w:eastAsia="Times New Roman" w:hAnsi="Times New Roman" w:cs="Times New Roman"/>
          <w:sz w:val="24"/>
          <w:szCs w:val="24"/>
          <w:lang w:eastAsia="ru-RU"/>
        </w:rPr>
        <w:br/>
        <w:t>Администрация гостиницы, осуществившая вселение иностранного гражданина, в тот же день проставляет отметку о приеме уведомления в бланк уведомления о прибытии, отрывная часть которого возвращается иностранному гражданину. Бланк уведомления о прибытии заполняется принимающей стороной в двух экземплярах, один из которых хранится в гостинице.</w:t>
      </w:r>
      <w:r w:rsidRPr="00FA32D4">
        <w:rPr>
          <w:rFonts w:ascii="Times New Roman" w:eastAsia="Times New Roman" w:hAnsi="Times New Roman" w:cs="Times New Roman"/>
          <w:sz w:val="24"/>
          <w:szCs w:val="24"/>
          <w:lang w:eastAsia="ru-RU"/>
        </w:rPr>
        <w:br/>
        <w:t>          Уведомление органа миграционного учета администрацией гостиницы о прибытии данного иностранного гражданина в указанное место пребывания может осуществляться также с использованием входящих в состав сети электросвязи средств связи в порядке и на условиях, установленных Правительством Российской Федерации.</w:t>
      </w:r>
      <w:r w:rsidRPr="00FA32D4">
        <w:rPr>
          <w:rFonts w:ascii="Times New Roman" w:eastAsia="Times New Roman" w:hAnsi="Times New Roman" w:cs="Times New Roman"/>
          <w:sz w:val="24"/>
          <w:szCs w:val="24"/>
          <w:lang w:eastAsia="ru-RU"/>
        </w:rPr>
        <w:br/>
        <w:t>         Приказом Минспорттуризма Российской Федерации от 2 апреля 2009 года № 144 утверждена форма отметки о приеме уведомления о прибытии в гостиницу иностранного гражданина или лица без гражданства.</w:t>
      </w:r>
      <w:r w:rsidRPr="00FA32D4">
        <w:rPr>
          <w:rFonts w:ascii="Times New Roman" w:eastAsia="Times New Roman" w:hAnsi="Times New Roman" w:cs="Times New Roman"/>
          <w:sz w:val="24"/>
          <w:szCs w:val="24"/>
          <w:lang w:eastAsia="ru-RU"/>
        </w:rPr>
        <w:br/>
      </w:r>
    </w:p>
    <w:p w:rsidR="00FA32D4" w:rsidRPr="00FA32D4" w:rsidRDefault="00FA32D4" w:rsidP="00FA32D4">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FA32D4">
        <w:rPr>
          <w:rFonts w:ascii="Times New Roman" w:eastAsia="Times New Roman" w:hAnsi="Times New Roman" w:cs="Times New Roman"/>
          <w:b/>
          <w:bCs/>
          <w:sz w:val="27"/>
          <w:szCs w:val="27"/>
          <w:lang w:eastAsia="ru-RU"/>
        </w:rPr>
        <w:t>ФОРМА ОТМЕТКИ О ПРИЕМЕ УВЕДОМЛЕНИЯ, ПРОСТАВЛЯЕМАЯ</w:t>
      </w:r>
      <w:r w:rsidRPr="00FA32D4">
        <w:rPr>
          <w:rFonts w:ascii="Times New Roman" w:eastAsia="Times New Roman" w:hAnsi="Times New Roman" w:cs="Times New Roman"/>
          <w:b/>
          <w:bCs/>
          <w:sz w:val="27"/>
          <w:szCs w:val="27"/>
          <w:lang w:eastAsia="ru-RU"/>
        </w:rPr>
        <w:br/>
        <w:t> АДМИНИСТРАЦИЕЙ ГОСТИНИЦЫ</w:t>
      </w:r>
      <w:r w:rsidRPr="00FA32D4">
        <w:rPr>
          <w:rFonts w:ascii="Times New Roman" w:eastAsia="Times New Roman" w:hAnsi="Times New Roman" w:cs="Times New Roman"/>
          <w:b/>
          <w:bCs/>
          <w:sz w:val="27"/>
          <w:szCs w:val="27"/>
          <w:lang w:eastAsia="ru-RU"/>
        </w:rPr>
        <w:br/>
      </w:r>
      <w:bookmarkStart w:id="0" w:name="_GoBack"/>
      <w:bookmarkEnd w:id="0"/>
      <w:r w:rsidRPr="00FA32D4">
        <w:rPr>
          <w:rFonts w:ascii="Times New Roman" w:eastAsia="Times New Roman" w:hAnsi="Times New Roman" w:cs="Times New Roman"/>
          <w:b/>
          <w:bCs/>
          <w:sz w:val="27"/>
          <w:szCs w:val="27"/>
          <w:lang w:eastAsia="ru-RU"/>
        </w:rPr>
        <w:t>(Размер 70 х 40 мм)</w:t>
      </w:r>
    </w:p>
    <w:p w:rsidR="00FA32D4" w:rsidRPr="00FA32D4" w:rsidRDefault="00FA32D4" w:rsidP="00FA32D4">
      <w:pPr>
        <w:spacing w:after="0" w:line="240" w:lineRule="auto"/>
        <w:rPr>
          <w:rFonts w:ascii="Times New Roman" w:eastAsia="Times New Roman" w:hAnsi="Times New Roman" w:cs="Times New Roman"/>
          <w:sz w:val="24"/>
          <w:szCs w:val="24"/>
          <w:lang w:eastAsia="ru-RU"/>
        </w:rPr>
      </w:pPr>
    </w:p>
    <w:tbl>
      <w:tblPr>
        <w:tblW w:w="6600" w:type="dxa"/>
        <w:jc w:val="center"/>
        <w:tblCellSpacing w:w="7" w:type="dxa"/>
        <w:tblCellMar>
          <w:top w:w="60" w:type="dxa"/>
          <w:left w:w="60" w:type="dxa"/>
          <w:bottom w:w="60" w:type="dxa"/>
          <w:right w:w="60" w:type="dxa"/>
        </w:tblCellMar>
        <w:tblLook w:val="04A0" w:firstRow="1" w:lastRow="0" w:firstColumn="1" w:lastColumn="0" w:noHBand="0" w:noVBand="1"/>
      </w:tblPr>
      <w:tblGrid>
        <w:gridCol w:w="6600"/>
      </w:tblGrid>
      <w:tr w:rsidR="00FA32D4" w:rsidRPr="00FA32D4" w:rsidTr="00FA32D4">
        <w:trPr>
          <w:tblCellSpacing w:w="7" w:type="dxa"/>
          <w:jc w:val="center"/>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p>
        </w:tc>
      </w:tr>
      <w:tr w:rsidR="00FA32D4" w:rsidRPr="00FA32D4" w:rsidTr="00FA32D4">
        <w:trPr>
          <w:tblCellSpacing w:w="7" w:type="dxa"/>
          <w:jc w:val="center"/>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p>
        </w:tc>
      </w:tr>
      <w:tr w:rsidR="00FA32D4" w:rsidRPr="00FA32D4" w:rsidTr="00FA32D4">
        <w:trPr>
          <w:tblCellSpacing w:w="7" w:type="dxa"/>
          <w:jc w:val="center"/>
        </w:trPr>
        <w:tc>
          <w:tcPr>
            <w:tcW w:w="0" w:type="auto"/>
            <w:hideMark/>
          </w:tcPr>
          <w:p w:rsidR="00FA32D4" w:rsidRPr="00FA32D4" w:rsidRDefault="00FA32D4" w:rsidP="00FA32D4">
            <w:pPr>
              <w:spacing w:after="24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        Полное наименование гостиницы, юридический и фактический адрес</w:t>
            </w:r>
            <w:r w:rsidRPr="00FA32D4">
              <w:rPr>
                <w:rFonts w:ascii="Times New Roman" w:eastAsia="Times New Roman" w:hAnsi="Times New Roman" w:cs="Times New Roman"/>
                <w:sz w:val="24"/>
                <w:szCs w:val="24"/>
                <w:lang w:eastAsia="ru-RU"/>
              </w:rPr>
              <w:br/>
              <w:t xml:space="preserve">                                                </w:t>
            </w:r>
            <w:r w:rsidRPr="00FA32D4">
              <w:rPr>
                <w:rFonts w:ascii="Times New Roman" w:eastAsia="Times New Roman" w:hAnsi="Times New Roman" w:cs="Times New Roman"/>
                <w:sz w:val="24"/>
                <w:szCs w:val="24"/>
                <w:lang w:eastAsia="ru-RU"/>
              </w:rPr>
              <w:br/>
              <w:t>                                                 Уведомление</w:t>
            </w:r>
            <w:r w:rsidRPr="00FA32D4">
              <w:rPr>
                <w:rFonts w:ascii="Times New Roman" w:eastAsia="Times New Roman" w:hAnsi="Times New Roman" w:cs="Times New Roman"/>
                <w:sz w:val="24"/>
                <w:szCs w:val="24"/>
                <w:lang w:eastAsia="ru-RU"/>
              </w:rPr>
              <w:br/>
              <w:t>                                                     принято</w:t>
            </w: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sz w:val="24"/>
                <w:szCs w:val="24"/>
                <w:lang w:eastAsia="ru-RU"/>
              </w:rPr>
              <w:br/>
              <w:t xml:space="preserve">Должность__________ФИО________________ </w:t>
            </w:r>
            <w:r w:rsidRPr="00FA32D4">
              <w:rPr>
                <w:rFonts w:ascii="Times New Roman" w:eastAsia="Times New Roman" w:hAnsi="Times New Roman" w:cs="Times New Roman"/>
                <w:sz w:val="24"/>
                <w:szCs w:val="24"/>
                <w:lang w:eastAsia="ru-RU"/>
              </w:rPr>
              <w:br/>
              <w:t>Подпись   __________ дата_________________</w:t>
            </w:r>
          </w:p>
        </w:tc>
      </w:tr>
      <w:tr w:rsidR="00FA32D4" w:rsidRPr="00FA32D4" w:rsidTr="00FA32D4">
        <w:trPr>
          <w:tblCellSpacing w:w="7" w:type="dxa"/>
          <w:jc w:val="center"/>
        </w:trPr>
        <w:tc>
          <w:tcPr>
            <w:tcW w:w="0" w:type="auto"/>
            <w:vAlign w:val="center"/>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p>
        </w:tc>
      </w:tr>
      <w:tr w:rsidR="00FA32D4" w:rsidRPr="00FA32D4" w:rsidTr="00FA32D4">
        <w:trPr>
          <w:tblCellSpacing w:w="7" w:type="dxa"/>
          <w:jc w:val="center"/>
        </w:trPr>
        <w:tc>
          <w:tcPr>
            <w:tcW w:w="0" w:type="auto"/>
            <w:vAlign w:val="center"/>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p>
        </w:tc>
      </w:tr>
    </w:tbl>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br/>
        <w:t>При убытии иностранного гражданина из гостиницы администрация гостиницы обязана не позднее 12 часов дня, следующего за днем убытия указанного иностранного гражданина, уведомить об этом территориальный орган федеральной миграционной службы путем направления (передачи) отрывной части бланка уведомления о прибытии для его снятия с учета по месту пребывания.</w:t>
      </w:r>
    </w:p>
    <w:p w:rsidR="00FA32D4" w:rsidRPr="00FA32D4" w:rsidRDefault="00FA32D4" w:rsidP="00FA32D4">
      <w:pPr>
        <w:spacing w:after="0" w:line="240" w:lineRule="auto"/>
        <w:jc w:val="center"/>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br/>
      </w:r>
      <w:r w:rsidRPr="00FA32D4">
        <w:rPr>
          <w:rFonts w:ascii="Times New Roman" w:eastAsia="Times New Roman" w:hAnsi="Times New Roman" w:cs="Times New Roman"/>
          <w:b/>
          <w:bCs/>
          <w:sz w:val="24"/>
          <w:szCs w:val="24"/>
          <w:lang w:eastAsia="ru-RU"/>
        </w:rPr>
        <w:t>График приема по вопросам миграционного учета.</w:t>
      </w:r>
    </w:p>
    <w:p w:rsidR="00FA32D4" w:rsidRPr="00FA32D4" w:rsidRDefault="00FA32D4" w:rsidP="00FA32D4">
      <w:pPr>
        <w:spacing w:after="0" w:line="240" w:lineRule="auto"/>
        <w:rPr>
          <w:rFonts w:ascii="Times New Roman" w:eastAsia="Times New Roman" w:hAnsi="Times New Roman" w:cs="Times New Roman"/>
          <w:sz w:val="24"/>
          <w:szCs w:val="24"/>
          <w:lang w:eastAsia="ru-RU"/>
        </w:rPr>
      </w:pPr>
    </w:p>
    <w:p w:rsidR="00FA32D4" w:rsidRPr="00FA32D4" w:rsidRDefault="00FA32D4" w:rsidP="00FA32D4">
      <w:pPr>
        <w:spacing w:after="0" w:line="240" w:lineRule="auto"/>
        <w:rPr>
          <w:rFonts w:ascii="Times New Roman" w:eastAsia="Times New Roman" w:hAnsi="Times New Roman" w:cs="Times New Roman"/>
          <w:sz w:val="24"/>
          <w:szCs w:val="24"/>
          <w:lang w:eastAsia="ru-RU"/>
        </w:rPr>
      </w:pPr>
    </w:p>
    <w:tbl>
      <w:tblPr>
        <w:tblW w:w="5000" w:type="pct"/>
        <w:tblCellSpacing w:w="7" w:type="dxa"/>
        <w:tblCellMar>
          <w:top w:w="60" w:type="dxa"/>
          <w:left w:w="60" w:type="dxa"/>
          <w:bottom w:w="60" w:type="dxa"/>
          <w:right w:w="60" w:type="dxa"/>
        </w:tblCellMar>
        <w:tblLook w:val="04A0" w:firstRow="1" w:lastRow="0" w:firstColumn="1" w:lastColumn="0" w:noHBand="0" w:noVBand="1"/>
      </w:tblPr>
      <w:tblGrid>
        <w:gridCol w:w="2730"/>
        <w:gridCol w:w="6773"/>
      </w:tblGrid>
      <w:tr w:rsidR="00FA32D4" w:rsidRPr="00FA32D4" w:rsidTr="00FA32D4">
        <w:trPr>
          <w:tblCellSpacing w:w="7" w:type="dxa"/>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Понедельник</w:t>
            </w:r>
          </w:p>
        </w:tc>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14.00-20.00</w:t>
            </w:r>
          </w:p>
        </w:tc>
      </w:tr>
      <w:tr w:rsidR="00FA32D4" w:rsidRPr="00FA32D4" w:rsidTr="00FA32D4">
        <w:trPr>
          <w:tblCellSpacing w:w="7" w:type="dxa"/>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Вторник</w:t>
            </w:r>
          </w:p>
        </w:tc>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9.00-15.00</w:t>
            </w:r>
          </w:p>
        </w:tc>
      </w:tr>
      <w:tr w:rsidR="00FA32D4" w:rsidRPr="00FA32D4" w:rsidTr="00FA32D4">
        <w:trPr>
          <w:tblCellSpacing w:w="7" w:type="dxa"/>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Среда</w:t>
            </w:r>
          </w:p>
        </w:tc>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прием заявителей не производится</w:t>
            </w:r>
          </w:p>
        </w:tc>
      </w:tr>
      <w:tr w:rsidR="00FA32D4" w:rsidRPr="00FA32D4" w:rsidTr="00FA32D4">
        <w:trPr>
          <w:tblCellSpacing w:w="7" w:type="dxa"/>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Четверг</w:t>
            </w:r>
          </w:p>
        </w:tc>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14.00-18.00</w:t>
            </w:r>
          </w:p>
        </w:tc>
      </w:tr>
      <w:tr w:rsidR="00FA32D4" w:rsidRPr="00FA32D4" w:rsidTr="00FA32D4">
        <w:trPr>
          <w:tblCellSpacing w:w="7" w:type="dxa"/>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Пятница</w:t>
            </w:r>
          </w:p>
        </w:tc>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9.00-15.00</w:t>
            </w:r>
          </w:p>
        </w:tc>
      </w:tr>
      <w:tr w:rsidR="00FA32D4" w:rsidRPr="00FA32D4" w:rsidTr="00FA32D4">
        <w:trPr>
          <w:tblCellSpacing w:w="7" w:type="dxa"/>
        </w:trPr>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Суббота</w:t>
            </w:r>
          </w:p>
        </w:tc>
        <w:tc>
          <w:tcPr>
            <w:tcW w:w="0" w:type="auto"/>
            <w:hideMark/>
          </w:tcPr>
          <w:p w:rsidR="00FA32D4" w:rsidRPr="00FA32D4" w:rsidRDefault="00FA32D4" w:rsidP="00FA32D4">
            <w:pPr>
              <w:spacing w:after="0" w:line="240" w:lineRule="auto"/>
              <w:rPr>
                <w:rFonts w:ascii="Times New Roman" w:eastAsia="Times New Roman" w:hAnsi="Times New Roman" w:cs="Times New Roman"/>
                <w:sz w:val="24"/>
                <w:szCs w:val="24"/>
                <w:lang w:eastAsia="ru-RU"/>
              </w:rPr>
            </w:pPr>
            <w:r w:rsidRPr="00FA32D4">
              <w:rPr>
                <w:rFonts w:ascii="Times New Roman" w:eastAsia="Times New Roman" w:hAnsi="Times New Roman" w:cs="Times New Roman"/>
                <w:sz w:val="24"/>
                <w:szCs w:val="24"/>
                <w:lang w:eastAsia="ru-RU"/>
              </w:rPr>
              <w:t>вторая суббота месяца 10.00-12.00</w:t>
            </w:r>
          </w:p>
        </w:tc>
      </w:tr>
    </w:tbl>
    <w:p w:rsidR="009700F0" w:rsidRDefault="009700F0"/>
    <w:sectPr w:rsidR="009700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296"/>
    <w:rsid w:val="00404296"/>
    <w:rsid w:val="009700F0"/>
    <w:rsid w:val="00FA3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FA32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A32D4"/>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FA32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A32D4"/>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9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2647</Words>
  <Characters>15094</Characters>
  <Application>Microsoft Office Word</Application>
  <DocSecurity>0</DocSecurity>
  <Lines>125</Lines>
  <Paragraphs>35</Paragraphs>
  <ScaleCrop>false</ScaleCrop>
  <Company>WWL Corp.</Company>
  <LinksUpToDate>false</LinksUpToDate>
  <CharactersWithSpaces>17706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2012-11-19T10:01:00Z</dcterms:created>
  <dcterms:modified xsi:type="dcterms:W3CDTF">2012-11-19T10:01:00Z</dcterms:modified>
</cp:coreProperties>
</file>